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single" w:color="E4E4E4" w:sz="6" w:space="28"/>
          <w:right w:val="single" w:color="FFFFFF" w:sz="2" w:space="0"/>
        </w:pBdr>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微软雅黑" w:hAnsi="微软雅黑" w:eastAsia="微软雅黑" w:cs="微软雅黑"/>
          <w:i w:val="0"/>
          <w:caps w:val="0"/>
          <w:color w:val="FF0000"/>
          <w:spacing w:val="0"/>
          <w:kern w:val="0"/>
          <w:sz w:val="39"/>
          <w:szCs w:val="39"/>
          <w:lang w:val="en-US" w:eastAsia="zh-CN" w:bidi="ar"/>
        </w:rPr>
      </w:pPr>
      <w:r>
        <w:rPr>
          <w:rFonts w:hint="eastAsia" w:ascii="微软雅黑" w:hAnsi="微软雅黑" w:eastAsia="微软雅黑" w:cs="微软雅黑"/>
          <w:i w:val="0"/>
          <w:caps w:val="0"/>
          <w:color w:val="FF0000"/>
          <w:spacing w:val="0"/>
          <w:kern w:val="0"/>
          <w:sz w:val="39"/>
          <w:szCs w:val="39"/>
          <w:lang w:val="en-US" w:eastAsia="zh-CN" w:bidi="ar"/>
        </w:rPr>
        <w:t>2021年第二十三届高交会邀请函</w:t>
      </w:r>
    </w:p>
    <w:p>
      <w:pPr>
        <w:keepNext w:val="0"/>
        <w:keepLines w:val="0"/>
        <w:pageBreakBefore w:val="0"/>
        <w:widowControl/>
        <w:suppressLineNumbers w:val="0"/>
        <w:pBdr>
          <w:top w:val="none" w:color="auto" w:sz="0" w:space="0"/>
          <w:left w:val="none" w:color="auto" w:sz="0" w:space="0"/>
          <w:bottom w:val="single" w:color="E4E4E4" w:sz="6" w:space="28"/>
          <w:right w:val="single" w:color="FFFFFF" w:sz="2" w:space="0"/>
        </w:pBdr>
        <w:kinsoku/>
        <w:wordWrap/>
        <w:overflowPunct/>
        <w:topLinePunct w:val="0"/>
        <w:autoSpaceDE/>
        <w:autoSpaceDN/>
        <w:bidi w:val="0"/>
        <w:adjustRightInd/>
        <w:snapToGrid/>
        <w:spacing w:before="0" w:beforeAutospacing="0" w:after="0" w:afterAutospacing="0" w:line="480" w:lineRule="atLeast"/>
        <w:ind w:left="0" w:right="0" w:firstLine="0"/>
        <w:jc w:val="left"/>
        <w:textAlignment w:val="auto"/>
        <w:rPr>
          <w:rFonts w:hint="default" w:ascii="Arial" w:hAnsi="Arial" w:cs="Arial"/>
          <w:sz w:val="21"/>
          <w:szCs w:val="21"/>
        </w:rPr>
      </w:pPr>
      <w:r>
        <w:rPr>
          <w:rFonts w:hint="eastAsia" w:ascii="微软雅黑" w:hAnsi="微软雅黑" w:eastAsia="微软雅黑" w:cs="微软雅黑"/>
          <w:i w:val="0"/>
          <w:caps w:val="0"/>
          <w:color w:val="FF0000"/>
          <w:spacing w:val="0"/>
          <w:kern w:val="0"/>
          <w:sz w:val="39"/>
          <w:szCs w:val="39"/>
          <w:lang w:val="en-US" w:eastAsia="zh-CN" w:bidi="ar"/>
        </w:rPr>
        <w:t xml:space="preserve">  </w:t>
      </w:r>
      <w:r>
        <w:rPr>
          <w:rFonts w:hint="default" w:ascii="Arial" w:hAnsi="Arial" w:eastAsia="微软雅黑" w:cs="Arial"/>
          <w:i w:val="0"/>
          <w:caps w:val="0"/>
          <w:color w:val="000000"/>
          <w:spacing w:val="0"/>
          <w:sz w:val="24"/>
          <w:szCs w:val="24"/>
        </w:rPr>
        <w:t>中国国际高新技术成果交易会（简称高交会）由中国商务部、科技部、工信部、国家发改委、农业农村部、国家知识产权局、中国科学院、中国工程院等部委和深圳市人民政府共同举办，是目前中国规模最大、最具影响力的科技类展会，有“</w:t>
      </w:r>
      <w:r>
        <w:rPr>
          <w:rStyle w:val="6"/>
          <w:rFonts w:hint="default" w:ascii="Arial" w:hAnsi="Arial" w:eastAsia="微软雅黑" w:cs="Arial"/>
          <w:i w:val="0"/>
          <w:caps w:val="0"/>
          <w:color w:val="3366FF"/>
          <w:spacing w:val="0"/>
          <w:sz w:val="24"/>
          <w:szCs w:val="24"/>
        </w:rPr>
        <w:t>中国科技第一展</w:t>
      </w:r>
      <w:r>
        <w:rPr>
          <w:rFonts w:hint="default" w:ascii="Arial" w:hAnsi="Arial" w:eastAsia="微软雅黑" w:cs="Arial"/>
          <w:i w:val="0"/>
          <w:caps w:val="0"/>
          <w:color w:val="000000"/>
          <w:spacing w:val="0"/>
          <w:sz w:val="24"/>
          <w:szCs w:val="24"/>
        </w:rPr>
        <w:t>”之称。</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00" w:lineRule="exact"/>
        <w:ind w:left="0" w:right="0"/>
        <w:jc w:val="both"/>
        <w:textAlignment w:val="auto"/>
        <w:rPr>
          <w:rFonts w:hint="default" w:ascii="Arial" w:hAnsi="Arial" w:cs="Arial"/>
          <w:sz w:val="21"/>
          <w:szCs w:val="21"/>
        </w:rPr>
      </w:pPr>
      <w:r>
        <w:rPr>
          <w:rStyle w:val="6"/>
          <w:rFonts w:hint="default" w:ascii="Arial" w:hAnsi="Arial" w:eastAsia="微软雅黑" w:cs="Arial"/>
          <w:i w:val="0"/>
          <w:caps w:val="0"/>
          <w:color w:val="000000"/>
          <w:spacing w:val="0"/>
          <w:sz w:val="24"/>
          <w:szCs w:val="24"/>
        </w:rPr>
        <w:t>　　</w:t>
      </w:r>
      <w:r>
        <w:rPr>
          <w:rStyle w:val="6"/>
          <w:rFonts w:hint="default" w:ascii="Arial" w:hAnsi="Arial" w:eastAsia="微软雅黑" w:cs="Arial"/>
          <w:i w:val="0"/>
          <w:caps w:val="0"/>
          <w:color w:val="3366FF"/>
          <w:spacing w:val="0"/>
          <w:sz w:val="24"/>
          <w:szCs w:val="24"/>
        </w:rPr>
        <w:t>共同举办单位：</w:t>
      </w:r>
      <w:r>
        <w:rPr>
          <w:rFonts w:hint="default" w:ascii="Arial" w:hAnsi="Arial" w:eastAsia="微软雅黑" w:cs="Arial"/>
          <w:i w:val="0"/>
          <w:caps w:val="0"/>
          <w:color w:val="000000"/>
          <w:spacing w:val="0"/>
          <w:sz w:val="24"/>
          <w:szCs w:val="24"/>
        </w:rPr>
        <w:t> 中华人民共和国商务部、中华人民共和国科学技术部、中华人民共和国工业和信息化部、中华人民共和国国家发展和改革委员会、中华人民共和国农业农村部、中华人民共和国国家知识产权局、中国科学院、中国工程院、深圳市人民政府</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00" w:lineRule="exact"/>
        <w:ind w:left="0" w:right="0"/>
        <w:jc w:val="both"/>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w:t>
      </w:r>
      <w:r>
        <w:rPr>
          <w:rStyle w:val="6"/>
          <w:rFonts w:hint="default" w:ascii="Arial" w:hAnsi="Arial" w:eastAsia="微软雅黑" w:cs="Arial"/>
          <w:i w:val="0"/>
          <w:caps w:val="0"/>
          <w:color w:val="3366FF"/>
          <w:spacing w:val="0"/>
          <w:sz w:val="24"/>
          <w:szCs w:val="24"/>
        </w:rPr>
        <w:t>承办单位：</w:t>
      </w:r>
      <w:r>
        <w:rPr>
          <w:rFonts w:hint="default" w:ascii="Arial" w:hAnsi="Arial" w:eastAsia="微软雅黑" w:cs="Arial"/>
          <w:i w:val="0"/>
          <w:caps w:val="0"/>
          <w:color w:val="000000"/>
          <w:spacing w:val="0"/>
          <w:sz w:val="24"/>
          <w:szCs w:val="24"/>
        </w:rPr>
        <w:t>深圳市中国国际高新技术成果交易中心（深圳会展中心管理有限责任公司）</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00" w:lineRule="exact"/>
        <w:ind w:left="0" w:right="0"/>
        <w:jc w:val="both"/>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w:t>
      </w:r>
      <w:r>
        <w:rPr>
          <w:rStyle w:val="6"/>
          <w:rFonts w:hint="default" w:ascii="Arial" w:hAnsi="Arial" w:eastAsia="微软雅黑" w:cs="Arial"/>
          <w:i w:val="0"/>
          <w:caps w:val="0"/>
          <w:color w:val="000000"/>
          <w:spacing w:val="0"/>
          <w:sz w:val="24"/>
          <w:szCs w:val="24"/>
        </w:rPr>
        <w:t>　</w:t>
      </w:r>
      <w:r>
        <w:rPr>
          <w:rStyle w:val="6"/>
          <w:rFonts w:hint="default" w:ascii="Arial" w:hAnsi="Arial" w:eastAsia="微软雅黑" w:cs="Arial"/>
          <w:i w:val="0"/>
          <w:caps w:val="0"/>
          <w:color w:val="3366FF"/>
          <w:spacing w:val="0"/>
          <w:sz w:val="24"/>
          <w:szCs w:val="24"/>
        </w:rPr>
        <w:t>举办时间：</w:t>
      </w:r>
      <w:r>
        <w:rPr>
          <w:rFonts w:hint="eastAsia" w:ascii="Arial" w:hAnsi="Arial" w:eastAsia="微软雅黑" w:cs="Arial"/>
          <w:i w:val="0"/>
          <w:caps w:val="0"/>
          <w:color w:val="000000"/>
          <w:spacing w:val="0"/>
          <w:sz w:val="24"/>
          <w:szCs w:val="24"/>
          <w:lang w:val="en-US" w:eastAsia="zh-CN"/>
        </w:rPr>
        <w:t>2021年11月17日至21</w:t>
      </w:r>
      <w:bookmarkStart w:id="0" w:name="_GoBack"/>
      <w:bookmarkEnd w:id="0"/>
      <w:r>
        <w:rPr>
          <w:rFonts w:hint="eastAsia" w:ascii="Arial" w:hAnsi="Arial" w:eastAsia="微软雅黑" w:cs="Arial"/>
          <w:i w:val="0"/>
          <w:caps w:val="0"/>
          <w:color w:val="000000"/>
          <w:spacing w:val="0"/>
          <w:sz w:val="24"/>
          <w:szCs w:val="24"/>
          <w:lang w:val="en-US" w:eastAsia="zh-CN"/>
        </w:rPr>
        <w:t>日</w:t>
      </w:r>
      <w:r>
        <w:rPr>
          <w:rFonts w:hint="default" w:ascii="Arial" w:hAnsi="Arial" w:eastAsia="微软雅黑" w:cs="Arial"/>
          <w:i w:val="0"/>
          <w:caps w:val="0"/>
          <w:color w:val="000000"/>
          <w:spacing w:val="0"/>
          <w:sz w:val="24"/>
          <w:szCs w:val="24"/>
        </w:rPr>
        <w:t>，为期5天</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tabs>
          <w:tab w:val="left" w:pos="3726"/>
        </w:tabs>
        <w:kinsoku/>
        <w:wordWrap/>
        <w:overflowPunct/>
        <w:topLinePunct w:val="0"/>
        <w:autoSpaceDE/>
        <w:autoSpaceDN/>
        <w:bidi w:val="0"/>
        <w:adjustRightInd/>
        <w:snapToGrid/>
        <w:spacing w:before="75" w:beforeAutospacing="0" w:after="300" w:afterAutospacing="0" w:line="400" w:lineRule="exact"/>
        <w:ind w:left="0" w:right="0" w:firstLine="480"/>
        <w:jc w:val="both"/>
        <w:textAlignment w:val="auto"/>
        <w:rPr>
          <w:rFonts w:hint="eastAsia" w:ascii="Arial" w:hAnsi="Arial" w:eastAsia="微软雅黑" w:cs="Arial"/>
          <w:i w:val="0"/>
          <w:caps w:val="0"/>
          <w:color w:val="000000"/>
          <w:spacing w:val="0"/>
          <w:sz w:val="24"/>
          <w:szCs w:val="24"/>
          <w:lang w:eastAsia="zh-CN"/>
        </w:rPr>
      </w:pPr>
      <w:r>
        <w:rPr>
          <w:rStyle w:val="6"/>
          <w:rFonts w:hint="default" w:ascii="Arial" w:hAnsi="Arial" w:eastAsia="微软雅黑" w:cs="Arial"/>
          <w:i w:val="0"/>
          <w:caps w:val="0"/>
          <w:color w:val="3366FF"/>
          <w:spacing w:val="0"/>
          <w:sz w:val="24"/>
          <w:szCs w:val="24"/>
        </w:rPr>
        <w:t>举办地点：</w:t>
      </w:r>
      <w:r>
        <w:rPr>
          <w:rFonts w:hint="default" w:ascii="Arial" w:hAnsi="Arial" w:eastAsia="微软雅黑" w:cs="Arial"/>
          <w:i w:val="0"/>
          <w:caps w:val="0"/>
          <w:color w:val="000000"/>
          <w:spacing w:val="0"/>
          <w:sz w:val="24"/>
          <w:szCs w:val="24"/>
        </w:rPr>
        <w:t>深圳会展中心</w:t>
      </w:r>
      <w:r>
        <w:rPr>
          <w:rFonts w:hint="eastAsia" w:ascii="Arial" w:hAnsi="Arial" w:eastAsia="微软雅黑" w:cs="Arial"/>
          <w:i w:val="0"/>
          <w:caps w:val="0"/>
          <w:color w:val="000000"/>
          <w:spacing w:val="0"/>
          <w:sz w:val="24"/>
          <w:szCs w:val="24"/>
          <w:lang w:eastAsia="zh-CN"/>
        </w:rPr>
        <w:tab/>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tabs>
          <w:tab w:val="left" w:pos="3726"/>
        </w:tabs>
        <w:kinsoku/>
        <w:wordWrap/>
        <w:overflowPunct/>
        <w:topLinePunct w:val="0"/>
        <w:autoSpaceDE/>
        <w:autoSpaceDN/>
        <w:bidi w:val="0"/>
        <w:adjustRightInd/>
        <w:snapToGrid/>
        <w:spacing w:before="75" w:beforeAutospacing="0" w:after="300" w:afterAutospacing="0" w:line="400" w:lineRule="exact"/>
        <w:ind w:left="0" w:right="0" w:firstLine="480"/>
        <w:jc w:val="both"/>
        <w:textAlignment w:val="auto"/>
        <w:rPr>
          <w:rFonts w:hint="eastAsia" w:ascii="Arial" w:hAnsi="Arial" w:eastAsia="微软雅黑" w:cs="Arial"/>
          <w:i w:val="0"/>
          <w:caps w:val="0"/>
          <w:color w:val="000000"/>
          <w:spacing w:val="0"/>
          <w:sz w:val="24"/>
          <w:szCs w:val="24"/>
          <w:lang w:val="en-US" w:eastAsia="zh-CN"/>
        </w:rPr>
      </w:pPr>
      <w:r>
        <w:rPr>
          <w:rStyle w:val="6"/>
          <w:rFonts w:hint="eastAsia" w:ascii="Arial" w:hAnsi="Arial" w:eastAsia="微软雅黑" w:cs="Arial"/>
          <w:i w:val="0"/>
          <w:caps w:val="0"/>
          <w:color w:val="3366FF"/>
          <w:spacing w:val="0"/>
          <w:sz w:val="24"/>
          <w:szCs w:val="24"/>
          <w:lang w:val="en-US" w:eastAsia="zh-CN"/>
        </w:rPr>
        <w:t>展位预订：振生</w:t>
      </w:r>
      <w:r>
        <w:rPr>
          <w:rFonts w:hint="eastAsia" w:ascii="Arial" w:hAnsi="Arial" w:eastAsia="微软雅黑" w:cs="Arial"/>
          <w:b/>
          <w:bCs/>
          <w:i w:val="0"/>
          <w:caps w:val="0"/>
          <w:color w:val="FF0000"/>
          <w:spacing w:val="0"/>
          <w:sz w:val="24"/>
          <w:szCs w:val="24"/>
          <w:lang w:val="en-US" w:eastAsia="zh-CN"/>
        </w:rPr>
        <w:t>13603021342（微信同号）   QQ:1370690442</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00" w:lineRule="exact"/>
        <w:ind w:left="0" w:right="0" w:firstLine="480"/>
        <w:jc w:val="both"/>
        <w:textAlignment w:val="auto"/>
        <w:rPr>
          <w:rFonts w:hint="default" w:ascii="Arial" w:hAnsi="Arial" w:eastAsia="微软雅黑" w:cs="Arial"/>
          <w:i w:val="0"/>
          <w:caps w:val="0"/>
          <w:color w:val="000000"/>
          <w:spacing w:val="0"/>
          <w:sz w:val="24"/>
          <w:szCs w:val="24"/>
          <w:lang w:val="en-US"/>
        </w:rPr>
      </w:pPr>
      <w:r>
        <w:rPr>
          <w:rStyle w:val="6"/>
          <w:rFonts w:hint="eastAsia" w:ascii="Arial" w:hAnsi="Arial" w:eastAsia="微软雅黑" w:cs="Arial"/>
          <w:i w:val="0"/>
          <w:caps w:val="0"/>
          <w:color w:val="3366FF"/>
          <w:spacing w:val="0"/>
          <w:sz w:val="24"/>
          <w:szCs w:val="24"/>
          <w:lang w:val="en-US" w:eastAsia="zh-CN"/>
        </w:rPr>
        <w:t>收费标准：</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right="0"/>
        <w:jc w:val="left"/>
        <w:textAlignment w:val="auto"/>
        <w:rPr>
          <w:rStyle w:val="6"/>
          <w:rFonts w:hint="eastAsia" w:ascii="Arial" w:hAnsi="Arial" w:eastAsia="微软雅黑" w:cs="Arial"/>
          <w:i w:val="0"/>
          <w:caps w:val="0"/>
          <w:color w:val="3366FF"/>
          <w:spacing w:val="0"/>
          <w:sz w:val="24"/>
          <w:szCs w:val="24"/>
          <w:lang w:val="en-US" w:eastAsia="zh-CN"/>
        </w:rPr>
      </w:pPr>
      <w:r>
        <w:rPr>
          <w:color w:val="0000FF"/>
        </w:rPr>
        <w:drawing>
          <wp:anchor distT="0" distB="0" distL="114300" distR="114300" simplePos="0" relativeHeight="251658240" behindDoc="0" locked="0" layoutInCell="1" allowOverlap="1">
            <wp:simplePos x="0" y="0"/>
            <wp:positionH relativeFrom="column">
              <wp:posOffset>274955</wp:posOffset>
            </wp:positionH>
            <wp:positionV relativeFrom="paragraph">
              <wp:posOffset>186690</wp:posOffset>
            </wp:positionV>
            <wp:extent cx="5867400" cy="26860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867400" cy="2686050"/>
                    </a:xfrm>
                    <a:prstGeom prst="rect">
                      <a:avLst/>
                    </a:prstGeom>
                    <a:noFill/>
                    <a:ln>
                      <a:noFill/>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firstLine="720" w:firstLineChars="300"/>
        <w:jc w:val="left"/>
        <w:textAlignment w:val="auto"/>
        <w:rPr>
          <w:rStyle w:val="6"/>
          <w:rFonts w:hint="eastAsia" w:ascii="Arial" w:hAnsi="Arial" w:eastAsia="微软雅黑" w:cs="Arial"/>
          <w:i w:val="0"/>
          <w:caps w:val="0"/>
          <w:color w:val="3366FF"/>
          <w:spacing w:val="0"/>
          <w:sz w:val="24"/>
          <w:szCs w:val="24"/>
          <w:lang w:val="en-US" w:eastAsia="zh-CN"/>
        </w:rPr>
      </w:pPr>
      <w:r>
        <w:rPr>
          <w:rStyle w:val="6"/>
          <w:rFonts w:hint="eastAsia" w:ascii="Arial" w:hAnsi="Arial" w:eastAsia="微软雅黑" w:cs="Arial"/>
          <w:i w:val="0"/>
          <w:caps w:val="0"/>
          <w:color w:val="3366FF"/>
          <w:spacing w:val="0"/>
          <w:sz w:val="24"/>
          <w:szCs w:val="24"/>
          <w:lang w:val="en-US" w:eastAsia="zh-CN"/>
        </w:rPr>
        <w:t>参展范围：</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firstLine="843" w:firstLineChars="300"/>
        <w:jc w:val="left"/>
        <w:textAlignment w:val="auto"/>
        <w:rPr>
          <w:rFonts w:ascii="Arial" w:hAnsi="Arial" w:cs="Arial"/>
          <w:i w:val="0"/>
          <w:caps w:val="0"/>
          <w:color w:val="000000"/>
          <w:spacing w:val="0"/>
          <w:sz w:val="21"/>
          <w:szCs w:val="21"/>
        </w:rPr>
      </w:pPr>
      <w:r>
        <w:rPr>
          <w:rStyle w:val="6"/>
          <w:rFonts w:hint="default" w:ascii="Arial" w:hAnsi="Arial" w:cs="Arial"/>
          <w:i w:val="0"/>
          <w:caps w:val="0"/>
          <w:color w:val="0000FF"/>
          <w:spacing w:val="0"/>
          <w:sz w:val="28"/>
          <w:szCs w:val="28"/>
          <w:shd w:val="clear" w:fill="FFFFFF"/>
        </w:rPr>
        <w:t>信息技术与产品展</w:t>
      </w:r>
      <w:r>
        <w:rPr>
          <w:rStyle w:val="6"/>
          <w:rFonts w:hint="default" w:ascii="Arial" w:hAnsi="Arial" w:cs="Arial"/>
          <w:i w:val="0"/>
          <w:caps w:val="0"/>
          <w:color w:val="000000"/>
          <w:spacing w:val="0"/>
          <w:sz w:val="24"/>
          <w:szCs w:val="24"/>
          <w:shd w:val="clear" w:fill="FFFFFF"/>
        </w:rPr>
        <w:t>(1号馆）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中国最大的信息技术及产品进出口专业化交易展览会之一。</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重点展示人工智能、智能制造、智能家居、第五代移动通信技术、虚拟现实、增强现实、混合现实、物联网、互联网+、智能汽车、云计算、运动健康、3D打印及材料等专业领域的前沿技术及产品。</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节能环保展、新能源展</w:t>
      </w:r>
      <w:r>
        <w:rPr>
          <w:rStyle w:val="6"/>
          <w:rFonts w:hint="default" w:ascii="Arial" w:hAnsi="Arial" w:cs="Arial"/>
          <w:i w:val="0"/>
          <w:caps w:val="0"/>
          <w:color w:val="000000"/>
          <w:spacing w:val="0"/>
          <w:sz w:val="24"/>
          <w:szCs w:val="24"/>
          <w:shd w:val="clear" w:fill="FFFFFF"/>
        </w:rPr>
        <w:t>(2号馆）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shd w:val="clear" w:fill="FFFFFF"/>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重点展示水治理、垃圾处理、空气净化、节能电机等节能技术和环境保护领域的热点技术与产品，以及核能、太阳能和储能等绿色能源方面的最新产品与技术。</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绿色建筑展</w:t>
      </w:r>
      <w:r>
        <w:rPr>
          <w:rStyle w:val="6"/>
          <w:rFonts w:hint="default" w:ascii="Arial" w:hAnsi="Arial" w:cs="Arial"/>
          <w:i w:val="0"/>
          <w:caps w:val="0"/>
          <w:color w:val="000000"/>
          <w:spacing w:val="0"/>
          <w:sz w:val="24"/>
          <w:szCs w:val="24"/>
          <w:shd w:val="clear" w:fill="FFFFFF"/>
        </w:rPr>
        <w:t>(2号馆）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高交会最受瞩目的新兴品牌专业展。</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重点展示绿色建筑与城市设计、规划咨询、绿色建材、绿色照明、外墙保温、楼宇智控、绿建施工、生态园林、可再生能源的建筑应用等建筑节能领域的最新产品与技术。</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新材料展</w:t>
      </w:r>
      <w:r>
        <w:rPr>
          <w:rStyle w:val="6"/>
          <w:rFonts w:hint="default" w:ascii="Arial" w:hAnsi="Arial" w:cs="Arial"/>
          <w:i w:val="0"/>
          <w:caps w:val="0"/>
          <w:color w:val="000000"/>
          <w:spacing w:val="0"/>
          <w:sz w:val="24"/>
          <w:szCs w:val="24"/>
          <w:shd w:val="clear" w:fill="FFFFFF"/>
        </w:rPr>
        <w:t>(2号馆）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重点展示新材料行业里的石墨烯、电子信息材料、3D打印材料、高性能复合材料、纳米材料等最新产品、技术等。</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Fonts w:hint="default" w:ascii="Arial" w:hAnsi="Arial" w:cs="Arial"/>
          <w:i w:val="0"/>
          <w:caps w:val="0"/>
          <w:color w:val="000000"/>
          <w:spacing w:val="0"/>
          <w:sz w:val="28"/>
          <w:szCs w:val="28"/>
          <w:shd w:val="clear" w:fill="FFFFFF"/>
        </w:rPr>
        <w:t>　</w:t>
      </w:r>
      <w:r>
        <w:rPr>
          <w:rStyle w:val="6"/>
          <w:rFonts w:hint="default" w:ascii="Arial" w:hAnsi="Arial" w:cs="Arial"/>
          <w:i w:val="0"/>
          <w:caps w:val="0"/>
          <w:color w:val="0000FF"/>
          <w:spacing w:val="0"/>
          <w:sz w:val="28"/>
          <w:szCs w:val="28"/>
          <w:shd w:val="clear" w:fill="FFFFFF"/>
        </w:rPr>
        <w:t>智慧医疗健康展</w:t>
      </w:r>
      <w:r>
        <w:rPr>
          <w:rStyle w:val="6"/>
          <w:rFonts w:hint="default" w:ascii="Arial" w:hAnsi="Arial" w:cs="Arial"/>
          <w:i w:val="0"/>
          <w:caps w:val="0"/>
          <w:color w:val="000000"/>
          <w:spacing w:val="0"/>
          <w:sz w:val="24"/>
          <w:szCs w:val="24"/>
          <w:shd w:val="clear" w:fill="FFFFFF"/>
        </w:rPr>
        <w:t>(2号馆）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聚焦医疗大数据、移动医疗、移动健康、 远程医疗、智能养老、家庭医疗电子、穿戴式医疗电子及个人健康管理、互联网+体检、医疗终端软硬件，涵盖智慧医疗健康产业上下游。</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光电显示展</w:t>
      </w:r>
      <w:r>
        <w:rPr>
          <w:rStyle w:val="6"/>
          <w:rFonts w:hint="default" w:ascii="Arial" w:hAnsi="Arial" w:cs="Arial"/>
          <w:i w:val="0"/>
          <w:caps w:val="0"/>
          <w:color w:val="000000"/>
          <w:spacing w:val="0"/>
          <w:sz w:val="24"/>
          <w:szCs w:val="24"/>
          <w:shd w:val="clear" w:fill="FFFFFF"/>
        </w:rPr>
        <w:t>(3号馆）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中国光电显示行业最具影响力的展会之一。</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展示光电显示产业上下游产业链全球最先进的技术与产品。重点展示产业中最尖端最前沿的液晶面板模块（LCD），有机发光二极管显示技术（OLED），量子点显示技术（QLED），Micro-Led显示技术,大屏幕激光投影显示技术等显示技术以及上下游相关的应用材料和相关设备，助力中国及全球显示技术的创新和发展。</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航空航天科技展</w:t>
      </w:r>
      <w:r>
        <w:rPr>
          <w:rStyle w:val="6"/>
          <w:rFonts w:hint="default" w:ascii="Arial" w:hAnsi="Arial" w:cs="Arial"/>
          <w:i w:val="0"/>
          <w:caps w:val="0"/>
          <w:color w:val="000000"/>
          <w:spacing w:val="0"/>
          <w:sz w:val="28"/>
          <w:szCs w:val="28"/>
          <w:shd w:val="clear" w:fill="FFFFFF"/>
        </w:rPr>
        <w:t>(</w:t>
      </w:r>
      <w:r>
        <w:rPr>
          <w:rStyle w:val="6"/>
          <w:rFonts w:hint="default" w:ascii="Arial" w:hAnsi="Arial" w:cs="Arial"/>
          <w:i w:val="0"/>
          <w:caps w:val="0"/>
          <w:color w:val="000000"/>
          <w:spacing w:val="0"/>
          <w:sz w:val="24"/>
          <w:szCs w:val="24"/>
          <w:shd w:val="clear" w:fill="FFFFFF"/>
        </w:rPr>
        <w:t>2号馆）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shd w:val="clear" w:fill="FFFFFF"/>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集中展示航空电子技术及设备、卫星导航及北斗应用、航空精密制造及装备等领域的最新技术和产品。</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562" w:firstLineChars="200"/>
        <w:jc w:val="both"/>
        <w:textAlignment w:val="auto"/>
        <w:rPr>
          <w:rStyle w:val="6"/>
          <w:rFonts w:hint="default" w:ascii="Arial" w:hAnsi="Arial" w:cs="Arial"/>
          <w:i w:val="0"/>
          <w:caps w:val="0"/>
          <w:color w:val="000000"/>
          <w:spacing w:val="0"/>
          <w:sz w:val="24"/>
          <w:szCs w:val="24"/>
          <w:shd w:val="clear" w:fill="FFFFFF"/>
        </w:rPr>
      </w:pPr>
      <w:r>
        <w:rPr>
          <w:rStyle w:val="6"/>
          <w:rFonts w:hint="default" w:ascii="Arial" w:hAnsi="Arial" w:cs="Arial"/>
          <w:i w:val="0"/>
          <w:caps w:val="0"/>
          <w:color w:val="0000FF"/>
          <w:spacing w:val="0"/>
          <w:sz w:val="28"/>
          <w:szCs w:val="28"/>
          <w:shd w:val="clear" w:fill="FFFFFF"/>
        </w:rPr>
        <w:t>国家高新技术展</w:t>
      </w:r>
      <w:r>
        <w:rPr>
          <w:rStyle w:val="6"/>
          <w:rFonts w:hint="default" w:ascii="Arial" w:hAnsi="Arial" w:cs="Arial"/>
          <w:i w:val="0"/>
          <w:caps w:val="0"/>
          <w:color w:val="000000"/>
          <w:spacing w:val="0"/>
          <w:sz w:val="24"/>
          <w:szCs w:val="24"/>
          <w:shd w:val="clear" w:fill="FFFFFF"/>
        </w:rPr>
        <w:t>（4号馆）</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480" w:firstLineChars="200"/>
        <w:jc w:val="both"/>
        <w:textAlignment w:val="auto"/>
        <w:rPr>
          <w:rFonts w:hint="eastAsia" w:ascii="宋体" w:hAnsi="宋体" w:eastAsia="宋体" w:cs="宋体"/>
          <w:color w:val="000000"/>
          <w:sz w:val="24"/>
          <w:szCs w:val="24"/>
        </w:rPr>
      </w:pPr>
      <w:r>
        <w:rPr>
          <w:rFonts w:hint="default" w:ascii="Arial" w:hAnsi="Arial" w:cs="Arial"/>
          <w:i w:val="0"/>
          <w:caps w:val="0"/>
          <w:color w:val="000000"/>
          <w:spacing w:val="0"/>
          <w:sz w:val="24"/>
          <w:szCs w:val="24"/>
          <w:shd w:val="clear" w:fill="FFFFFF"/>
        </w:rPr>
        <w:t>国家级科技创新成果的集中展示。突出展示国家战略性新兴产业、工业化和信息化深度融合发展所涉及的重点领域。</w:t>
      </w:r>
      <w:r>
        <w:rPr>
          <w:rFonts w:hint="default" w:ascii="Arial" w:hAnsi="Arial" w:cs="Arial"/>
          <w:i w:val="0"/>
          <w:caps w:val="0"/>
          <w:color w:val="000000"/>
          <w:spacing w:val="0"/>
          <w:sz w:val="21"/>
          <w:szCs w:val="21"/>
          <w:shd w:val="clear" w:fill="FFFFFF"/>
        </w:rPr>
        <w:t> </w:t>
      </w:r>
      <w:r>
        <w:rPr>
          <w:rFonts w:hint="eastAsia" w:ascii="宋体" w:hAnsi="宋体" w:eastAsia="宋体" w:cs="宋体"/>
          <w:sz w:val="24"/>
          <w:szCs w:val="24"/>
        </w:rPr>
        <w:t>展品涵盖通讯、</w:t>
      </w:r>
      <w:r>
        <w:rPr>
          <w:rFonts w:hint="eastAsia" w:ascii="宋体" w:hAnsi="宋体" w:eastAsia="宋体" w:cs="宋体"/>
          <w:color w:val="000000"/>
          <w:sz w:val="24"/>
          <w:szCs w:val="24"/>
        </w:rPr>
        <w:t>移动互联</w:t>
      </w:r>
      <w:r>
        <w:rPr>
          <w:rFonts w:hint="eastAsia" w:ascii="宋体" w:hAnsi="宋体" w:eastAsia="宋体" w:cs="宋体"/>
          <w:sz w:val="24"/>
          <w:szCs w:val="24"/>
        </w:rPr>
        <w:t>、物联网、云计算、大数据、车联网、人工智能</w:t>
      </w:r>
      <w:r>
        <w:rPr>
          <w:rFonts w:hint="eastAsia" w:ascii="宋体" w:hAnsi="宋体" w:eastAsia="宋体" w:cs="宋体"/>
          <w:sz w:val="24"/>
          <w:szCs w:val="24"/>
          <w:lang w:eastAsia="zh-CN"/>
        </w:rPr>
        <w:t>、</w:t>
      </w:r>
      <w:r>
        <w:rPr>
          <w:rFonts w:hint="eastAsia" w:ascii="宋体" w:hAnsi="宋体" w:eastAsia="宋体" w:cs="宋体"/>
          <w:color w:val="000000"/>
          <w:sz w:val="24"/>
          <w:szCs w:val="24"/>
        </w:rPr>
        <w:t>虚拟现实、智能制造、智能穿戴、智能家居、</w:t>
      </w:r>
      <w:r>
        <w:rPr>
          <w:rFonts w:hint="eastAsia" w:ascii="宋体" w:hAnsi="宋体" w:eastAsia="宋体" w:cs="宋体"/>
          <w:color w:val="000000"/>
          <w:sz w:val="24"/>
          <w:szCs w:val="24"/>
          <w:lang w:val="en-US" w:eastAsia="zh-CN"/>
        </w:rPr>
        <w:t>3D打印</w:t>
      </w:r>
      <w:r>
        <w:rPr>
          <w:rFonts w:hint="eastAsia" w:ascii="宋体" w:hAnsi="宋体" w:eastAsia="宋体" w:cs="宋体"/>
          <w:sz w:val="24"/>
          <w:szCs w:val="24"/>
        </w:rPr>
        <w:t>等技术及相关成果。</w:t>
      </w:r>
    </w:p>
    <w:p>
      <w:pPr>
        <w:pStyle w:val="2"/>
        <w:adjustRightInd w:val="0"/>
        <w:snapToGrid w:val="0"/>
        <w:spacing w:after="0" w:line="400" w:lineRule="exact"/>
        <w:ind w:firstLine="105" w:firstLineChars="50"/>
        <w:rPr>
          <w:rFonts w:ascii="宋体" w:cs="Arial"/>
        </w:rPr>
      </w:pPr>
      <w:r>
        <w:rPr>
          <w:rFonts w:ascii="宋体" w:hAnsi="宋体" w:cs="Arial"/>
        </w:rPr>
        <w:t>A</w:t>
      </w:r>
      <w:r>
        <w:rPr>
          <w:rFonts w:hint="eastAsia" w:ascii="宋体" w:hAnsi="宋体" w:cs="Arial"/>
        </w:rPr>
        <w:t>、传感器、射频技术、全球定位系统等物联网相关的技术与产品；</w:t>
      </w:r>
    </w:p>
    <w:p>
      <w:pPr>
        <w:pStyle w:val="2"/>
        <w:adjustRightInd w:val="0"/>
        <w:snapToGrid w:val="0"/>
        <w:spacing w:after="0" w:line="400" w:lineRule="exact"/>
        <w:ind w:firstLine="105" w:firstLineChars="50"/>
        <w:rPr>
          <w:rFonts w:ascii="宋体" w:cs="Arial"/>
        </w:rPr>
      </w:pPr>
      <w:r>
        <w:rPr>
          <w:rFonts w:ascii="宋体" w:hAnsi="宋体" w:cs="Arial"/>
        </w:rPr>
        <w:t>B</w:t>
      </w:r>
      <w:r>
        <w:rPr>
          <w:rFonts w:hint="eastAsia" w:ascii="宋体" w:hAnsi="宋体" w:cs="Arial"/>
        </w:rPr>
        <w:t>、智能社区、智能交通、智能家居、机器人、</w:t>
      </w:r>
      <w:r>
        <w:rPr>
          <w:rFonts w:ascii="宋体" w:hAnsi="宋体" w:cs="Arial"/>
        </w:rPr>
        <w:t>3D</w:t>
      </w:r>
      <w:r>
        <w:rPr>
          <w:rFonts w:hint="eastAsia" w:ascii="宋体" w:hAnsi="宋体" w:cs="Arial"/>
        </w:rPr>
        <w:t>打印等智能制造相关技术与产品；</w:t>
      </w:r>
    </w:p>
    <w:p>
      <w:pPr>
        <w:pStyle w:val="2"/>
        <w:tabs>
          <w:tab w:val="left" w:pos="360"/>
        </w:tabs>
        <w:adjustRightInd w:val="0"/>
        <w:snapToGrid w:val="0"/>
        <w:spacing w:after="0" w:line="400" w:lineRule="exact"/>
        <w:ind w:firstLine="105" w:firstLineChars="50"/>
        <w:rPr>
          <w:rFonts w:ascii="宋体"/>
        </w:rPr>
      </w:pPr>
      <w:r>
        <w:rPr>
          <w:rFonts w:ascii="宋体" w:hAnsi="宋体" w:cs="Arial"/>
        </w:rPr>
        <w:t>C</w:t>
      </w:r>
      <w:r>
        <w:rPr>
          <w:rFonts w:hint="eastAsia" w:ascii="宋体" w:hAnsi="宋体" w:cs="Arial"/>
        </w:rPr>
        <w:t>、虚拟现实、增强现实、智能穿戴等移动互联和</w:t>
      </w:r>
      <w:r>
        <w:rPr>
          <w:rFonts w:hint="eastAsia" w:ascii="宋体" w:hAnsi="宋体"/>
        </w:rPr>
        <w:t>消费电子产品；</w:t>
      </w:r>
    </w:p>
    <w:p>
      <w:pPr>
        <w:pStyle w:val="2"/>
        <w:tabs>
          <w:tab w:val="left" w:pos="360"/>
        </w:tabs>
        <w:adjustRightInd w:val="0"/>
        <w:snapToGrid w:val="0"/>
        <w:spacing w:after="0" w:line="400" w:lineRule="exact"/>
        <w:ind w:firstLine="105" w:firstLineChars="50"/>
        <w:rPr>
          <w:rFonts w:ascii="宋体"/>
        </w:rPr>
      </w:pPr>
      <w:r>
        <w:rPr>
          <w:rFonts w:ascii="宋体" w:hAnsi="宋体" w:cs="Arial"/>
        </w:rPr>
        <w:t>D</w:t>
      </w:r>
      <w:r>
        <w:rPr>
          <w:rFonts w:hint="eastAsia" w:ascii="宋体" w:hAnsi="宋体" w:cs="Arial"/>
        </w:rPr>
        <w:t>、智能手机、平板电脑、新型显示等智能终端产品</w:t>
      </w:r>
      <w:r>
        <w:rPr>
          <w:rFonts w:hint="eastAsia" w:ascii="宋体" w:hAnsi="宋体"/>
        </w:rPr>
        <w:t>；</w:t>
      </w:r>
    </w:p>
    <w:p>
      <w:pPr>
        <w:pStyle w:val="2"/>
        <w:tabs>
          <w:tab w:val="left" w:pos="360"/>
        </w:tabs>
        <w:adjustRightInd w:val="0"/>
        <w:snapToGrid w:val="0"/>
        <w:spacing w:after="0" w:line="400" w:lineRule="exact"/>
        <w:ind w:firstLine="105" w:firstLineChars="50"/>
        <w:rPr>
          <w:rFonts w:hint="eastAsia" w:ascii="宋体" w:hAnsi="宋体"/>
          <w:bCs/>
          <w:szCs w:val="21"/>
        </w:rPr>
      </w:pPr>
      <w:r>
        <w:rPr>
          <w:rFonts w:ascii="宋体" w:hAnsi="宋体"/>
        </w:rPr>
        <w:t>E</w:t>
      </w:r>
      <w:r>
        <w:rPr>
          <w:rFonts w:hint="eastAsia" w:ascii="宋体" w:hAnsi="宋体"/>
        </w:rPr>
        <w:t>、互联网</w:t>
      </w:r>
      <w:r>
        <w:rPr>
          <w:rFonts w:ascii="宋体" w:hAnsi="宋体"/>
        </w:rPr>
        <w:t>+</w:t>
      </w:r>
      <w:r>
        <w:rPr>
          <w:rFonts w:hint="eastAsia" w:ascii="宋体" w:hAnsi="宋体"/>
        </w:rPr>
        <w:t>交通、互联网</w:t>
      </w:r>
      <w:r>
        <w:rPr>
          <w:rFonts w:ascii="宋体" w:hAnsi="宋体"/>
        </w:rPr>
        <w:t>+</w:t>
      </w:r>
      <w:r>
        <w:rPr>
          <w:rFonts w:hint="eastAsia" w:ascii="宋体" w:hAnsi="宋体"/>
        </w:rPr>
        <w:t>健康、互联网</w:t>
      </w:r>
      <w:r>
        <w:rPr>
          <w:rFonts w:ascii="宋体" w:hAnsi="宋体"/>
        </w:rPr>
        <w:t>+</w:t>
      </w:r>
      <w:r>
        <w:rPr>
          <w:rFonts w:hint="eastAsia" w:ascii="宋体" w:hAnsi="宋体"/>
        </w:rPr>
        <w:t>生活等互联网</w:t>
      </w:r>
      <w:r>
        <w:rPr>
          <w:rFonts w:ascii="宋体" w:hAnsi="宋体"/>
        </w:rPr>
        <w:t>+</w:t>
      </w:r>
      <w:r>
        <w:rPr>
          <w:rFonts w:hint="eastAsia" w:ascii="宋体" w:hAnsi="宋体"/>
        </w:rPr>
        <w:t>解决方案及产品展示</w:t>
      </w:r>
      <w:r>
        <w:rPr>
          <w:rFonts w:hint="eastAsia" w:ascii="宋体" w:hAnsi="宋体"/>
          <w:bCs/>
          <w:szCs w:val="21"/>
        </w:rPr>
        <w:t>。</w:t>
      </w:r>
    </w:p>
    <w:p>
      <w:pPr>
        <w:pStyle w:val="2"/>
        <w:tabs>
          <w:tab w:val="left" w:pos="360"/>
        </w:tabs>
        <w:adjustRightInd w:val="0"/>
        <w:snapToGrid w:val="0"/>
        <w:spacing w:after="0" w:line="400" w:lineRule="exact"/>
        <w:ind w:firstLine="105" w:firstLineChars="50"/>
        <w:rPr>
          <w:rFonts w:hint="default" w:ascii="宋体" w:hAnsi="宋体"/>
          <w:bCs/>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国家高新技术展</w:t>
      </w:r>
      <w:r>
        <w:rPr>
          <w:rStyle w:val="6"/>
          <w:rFonts w:hint="default" w:ascii="Arial" w:hAnsi="Arial" w:cs="Arial"/>
          <w:i w:val="0"/>
          <w:caps w:val="0"/>
          <w:color w:val="000000"/>
          <w:spacing w:val="0"/>
          <w:sz w:val="24"/>
          <w:szCs w:val="24"/>
          <w:shd w:val="clear" w:fill="FFFFFF"/>
        </w:rPr>
        <w:t>（4/5/7/8号馆）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国家级科技创新成果的集中展示。由国家部委局院组团展出，按照主题明确、专业领域清晰的思路组展布展，突出展示各部委局院的科技重点发展方向、国家重大科技专项、国家战略性新兴产业、工业化和信息化深度融合、供给侧结构性改革、绿色发展所涉及的重点领域。</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创客展</w:t>
      </w:r>
      <w:r>
        <w:rPr>
          <w:rStyle w:val="6"/>
          <w:rFonts w:hint="default" w:ascii="Arial" w:hAnsi="Arial" w:cs="Arial"/>
          <w:i w:val="0"/>
          <w:caps w:val="0"/>
          <w:color w:val="000000"/>
          <w:spacing w:val="0"/>
          <w:sz w:val="24"/>
          <w:szCs w:val="24"/>
          <w:shd w:val="clear" w:fill="FFFFFF"/>
        </w:rPr>
        <w:t>（5号馆二楼平台）</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展示创客团体以及创客、大学生、个人发明者的创意产品和项目，并邀请有代表性的众创空间参展，为创新者提供自由开放的协作环境，鼓励跨界的交流，促进创意的实现以至产品化.</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智慧城市展</w:t>
      </w:r>
      <w:r>
        <w:rPr>
          <w:rStyle w:val="6"/>
          <w:rFonts w:hint="default" w:ascii="Arial" w:hAnsi="Arial" w:cs="Arial"/>
          <w:i w:val="0"/>
          <w:caps w:val="0"/>
          <w:color w:val="000000"/>
          <w:spacing w:val="0"/>
          <w:sz w:val="24"/>
          <w:szCs w:val="24"/>
          <w:shd w:val="clear" w:fill="FFFFFF"/>
        </w:rPr>
        <w:t>（6号馆）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汇集城市规划和管理、通讯和信息、安防和应急、云计算和大数据技术应用、物联网、移动应用、智能硬件等多个新ICT领域技术与产品，全面展示新型智慧城市当今全球前瞻的移动互联网、物联网、大数据、云计算的创新应用技术、优秀研发成果和成功智慧城市建设案例，以及新型智慧城市建设概念和新兴技术，为行业发展提供全景式的服务平台。</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创新与科研展</w:t>
      </w:r>
      <w:r>
        <w:rPr>
          <w:rStyle w:val="6"/>
          <w:rFonts w:hint="default" w:ascii="Arial" w:hAnsi="Arial" w:cs="Arial"/>
          <w:i w:val="0"/>
          <w:caps w:val="0"/>
          <w:color w:val="000000"/>
          <w:spacing w:val="0"/>
          <w:sz w:val="24"/>
          <w:szCs w:val="24"/>
          <w:shd w:val="clear" w:fill="FFFFFF"/>
        </w:rPr>
        <w:t>（8/9号馆）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本届高交会创新与科研展将由省市及港澳台、高校、科研院所、行业协会、技术联盟及创新中心围绕特定主题展示相关高新技术产品。</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 省市及港澳台将展示高端制造、新材料、新一代信息技术、生命科学、绿色低碳、数字创意等领域的最新科研成果和先进技术。</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 高校、科研院所及创新中心将展示与企业研发中心合作、实现产学研有机结合的技术创新成果及与战略性新兴产业、基础研究、产业融合相关的研究成果。</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先进制造展</w:t>
      </w:r>
      <w:r>
        <w:rPr>
          <w:rStyle w:val="6"/>
          <w:rFonts w:hint="default" w:ascii="Arial" w:hAnsi="Arial" w:cs="Arial"/>
          <w:i w:val="0"/>
          <w:caps w:val="0"/>
          <w:color w:val="000000"/>
          <w:spacing w:val="0"/>
          <w:sz w:val="24"/>
          <w:szCs w:val="24"/>
          <w:shd w:val="clear" w:fill="FFFFFF"/>
        </w:rPr>
        <w:t>（9号馆）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落实国家“制造强国”战略，聚焦“中国制造2025”重点领域，集中展示智能制造、工业机器人、人工智能、激光产品、高端装备等领域的最新技术、产品和解决方案。</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FF6600"/>
          <w:spacing w:val="0"/>
          <w:sz w:val="24"/>
          <w:szCs w:val="24"/>
          <w:shd w:val="clear" w:fill="FFFFFF"/>
        </w:rPr>
        <w:t>♦ 先进制造激光展</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FF6600"/>
          <w:spacing w:val="0"/>
          <w:sz w:val="24"/>
          <w:szCs w:val="24"/>
          <w:shd w:val="clear" w:fill="FFFFFF"/>
        </w:rPr>
        <w:t>♦ 智能制造专区</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FF6600"/>
          <w:spacing w:val="0"/>
          <w:sz w:val="24"/>
          <w:szCs w:val="24"/>
          <w:shd w:val="clear" w:fill="FFFFFF"/>
        </w:rPr>
        <w:t>♦ 工业机器人专区</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军民融合展</w:t>
      </w:r>
      <w:r>
        <w:rPr>
          <w:rStyle w:val="6"/>
          <w:rFonts w:hint="default" w:ascii="Arial" w:hAnsi="Arial" w:cs="Arial"/>
          <w:i w:val="0"/>
          <w:caps w:val="0"/>
          <w:color w:val="000000"/>
          <w:spacing w:val="0"/>
          <w:sz w:val="24"/>
          <w:szCs w:val="24"/>
          <w:shd w:val="clear" w:fill="FFFFFF"/>
        </w:rPr>
        <w:t>（9号馆）</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重点展示民参军、军转民的科技成果和产品，涉及军工电子、信息安全、航天航空、机电装备、新材料、核技术及应用等领域。</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初创企业展</w:t>
      </w:r>
      <w:r>
        <w:rPr>
          <w:rStyle w:val="6"/>
          <w:rFonts w:hint="default" w:ascii="Arial" w:hAnsi="Arial" w:cs="Arial"/>
          <w:i w:val="0"/>
          <w:caps w:val="0"/>
          <w:color w:val="000000"/>
          <w:spacing w:val="0"/>
          <w:sz w:val="24"/>
          <w:szCs w:val="24"/>
          <w:shd w:val="clear" w:fill="FFFFFF"/>
        </w:rPr>
        <w:t>（2楼平台）</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汇集初创科技企业，展示初创企业技术创新、产品创新，搭建初创科技企业与创投机构的交流平台，增强大会对科技初创企业成长的全程服务功能。</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高技术服务展区</w:t>
      </w:r>
      <w:r>
        <w:rPr>
          <w:rStyle w:val="6"/>
          <w:rFonts w:hint="default" w:ascii="Arial" w:hAnsi="Arial" w:cs="Arial"/>
          <w:i w:val="0"/>
          <w:caps w:val="0"/>
          <w:color w:val="000000"/>
          <w:spacing w:val="0"/>
          <w:sz w:val="24"/>
          <w:szCs w:val="24"/>
          <w:shd w:val="clear" w:fill="FFFFFF"/>
        </w:rPr>
        <w:t>（2楼平台）</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组织投融资机构、技术转移服务机构及其他相关中介机构参展，为科技创新和成果转化提供全方位的支持与服务。</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w:t>
      </w:r>
      <w:r>
        <w:rPr>
          <w:rStyle w:val="6"/>
          <w:rFonts w:hint="default" w:ascii="Arial" w:hAnsi="Arial" w:cs="Arial"/>
          <w:i w:val="0"/>
          <w:caps w:val="0"/>
          <w:color w:val="0000FF"/>
          <w:spacing w:val="0"/>
          <w:sz w:val="28"/>
          <w:szCs w:val="28"/>
          <w:shd w:val="clear" w:fill="FFFFFF"/>
        </w:rPr>
        <w:t>传感器技术及应用展</w:t>
      </w:r>
      <w:r>
        <w:rPr>
          <w:rStyle w:val="6"/>
          <w:rFonts w:hint="default" w:ascii="Arial" w:hAnsi="Arial" w:cs="Arial"/>
          <w:i w:val="0"/>
          <w:caps w:val="0"/>
          <w:color w:val="000000"/>
          <w:spacing w:val="0"/>
          <w:sz w:val="24"/>
          <w:szCs w:val="24"/>
          <w:shd w:val="clear" w:fill="FFFFFF"/>
        </w:rPr>
        <w:t>（2楼平台）</w:t>
      </w:r>
      <w:r>
        <w:rPr>
          <w:rFonts w:hint="default" w:ascii="Arial" w:hAnsi="Arial" w:cs="Arial"/>
          <w:i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shd w:val="clear" w:fill="FFFFFF"/>
        <w:kinsoku/>
        <w:wordWrap/>
        <w:overflowPunct/>
        <w:topLinePunct w:val="0"/>
        <w:autoSpaceDE/>
        <w:autoSpaceDN/>
        <w:bidi w:val="0"/>
        <w:adjustRightInd/>
        <w:snapToGrid/>
        <w:spacing w:before="75" w:beforeAutospacing="0" w:after="75" w:afterAutospacing="0" w:line="480" w:lineRule="exact"/>
        <w:ind w:left="0" w:right="0" w:firstLine="0"/>
        <w:jc w:val="both"/>
        <w:textAlignment w:val="auto"/>
        <w:rPr>
          <w:rStyle w:val="6"/>
          <w:rFonts w:hint="eastAsia" w:ascii="Arial" w:hAnsi="Arial" w:cs="Arial" w:eastAsiaTheme="minorEastAsia"/>
          <w:i w:val="0"/>
          <w:caps w:val="0"/>
          <w:color w:val="3366FF"/>
          <w:spacing w:val="0"/>
          <w:sz w:val="24"/>
          <w:szCs w:val="24"/>
          <w:lang w:val="en-US" w:eastAsia="zh-CN"/>
        </w:rPr>
      </w:pPr>
      <w:r>
        <w:rPr>
          <w:rFonts w:hint="default" w:ascii="Arial" w:hAnsi="Arial" w:cs="Arial"/>
          <w:i w:val="0"/>
          <w:caps w:val="0"/>
          <w:color w:val="000000"/>
          <w:spacing w:val="0"/>
          <w:sz w:val="21"/>
          <w:szCs w:val="21"/>
          <w:shd w:val="clear" w:fill="FFFFFF"/>
        </w:rPr>
        <w:t>　　</w:t>
      </w:r>
      <w:r>
        <w:rPr>
          <w:rFonts w:hint="default" w:ascii="Arial" w:hAnsi="Arial" w:cs="Arial"/>
          <w:i w:val="0"/>
          <w:caps w:val="0"/>
          <w:color w:val="000000"/>
          <w:spacing w:val="0"/>
          <w:sz w:val="24"/>
          <w:szCs w:val="24"/>
          <w:shd w:val="clear" w:fill="FFFFFF"/>
        </w:rPr>
        <w:t>　　主要展示传感器底层元器件以及传感器+通讯层、云平台、大数据、应用方案等应用领域的技术与产品</w:t>
      </w:r>
      <w:r>
        <w:rPr>
          <w:rFonts w:hint="default" w:ascii="Arial" w:hAnsi="Arial" w:cs="Arial"/>
          <w:i w:val="0"/>
          <w:caps w:val="0"/>
          <w:color w:val="000000"/>
          <w:spacing w:val="0"/>
          <w:sz w:val="21"/>
          <w:szCs w:val="21"/>
          <w:shd w:val="clear" w:fill="FFFFFF"/>
        </w:rPr>
        <w:t> </w:t>
      </w:r>
      <w:r>
        <w:rPr>
          <w:rFonts w:hint="eastAsia" w:ascii="Arial" w:hAnsi="Arial" w:cs="Arial"/>
          <w:i w:val="0"/>
          <w:caps w:val="0"/>
          <w:color w:val="000000"/>
          <w:spacing w:val="0"/>
          <w:sz w:val="21"/>
          <w:szCs w:val="21"/>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jc w:val="center"/>
        <w:textAlignment w:val="auto"/>
        <w:rPr>
          <w:rFonts w:hint="default" w:ascii="Arial" w:hAnsi="Arial" w:cs="Arial"/>
          <w:sz w:val="21"/>
          <w:szCs w:val="21"/>
        </w:rPr>
      </w:pPr>
      <w:r>
        <w:rPr>
          <w:rStyle w:val="6"/>
          <w:rFonts w:hint="default" w:ascii="Arial" w:hAnsi="Arial" w:eastAsia="微软雅黑" w:cs="Arial"/>
          <w:i w:val="0"/>
          <w:caps w:val="0"/>
          <w:color w:val="FF0000"/>
          <w:spacing w:val="0"/>
          <w:sz w:val="36"/>
          <w:szCs w:val="36"/>
        </w:rPr>
        <w:t>高交会的优势</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高交会拥有“中国科技第一展”的良好品牌形象，是目前中国规模最大、最具影响力的科技类展会，在世界上也具有一定的影响力。</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拥有中国政府的强大支持，由多个国家部委院和深圳市人民政府共同举办，多位国家领导人先后莅临高交会参观指导。首届高交会由时任国务院总理朱镕基宣布开幕，第十届高交会期间，时任国务院总理温家宝专门为高交会题词。</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为众多企业带来良好收益。微软、IBM、索尼、高通、三星、惠普、西门子、东芝、甲骨文、LG、日立、松下等60多家跨国公司先后多次参展，腾讯、华为、金蝶、科大讯飞、大族激光、同洲电子等一大批优秀中国民营企业从这里走向世界。</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高交会是海内外媒体关注的焦点。每届展会有近200家海内外媒体的约1500多名记者参与报道。不仅包括中国媒体，也有来自海外的主流平面媒体及众多网络专业媒体。</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高交会有强大的推广手段。承办单位专门制订的专项推广计划，新闻发布会、信函直邮和邮件直邮；充分利用多年来与海内外媒体形成的长期合作关系，让海内外企业和客户全面了解高交会。</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firstLine="481"/>
        <w:textAlignment w:val="auto"/>
        <w:rPr>
          <w:rFonts w:hint="default" w:ascii="Arial" w:hAnsi="Arial" w:eastAsia="微软雅黑" w:cs="Arial"/>
          <w:i w:val="0"/>
          <w:caps w:val="0"/>
          <w:color w:val="000000"/>
          <w:spacing w:val="0"/>
          <w:sz w:val="24"/>
          <w:szCs w:val="24"/>
        </w:rPr>
      </w:pPr>
      <w:r>
        <w:rPr>
          <w:rFonts w:hint="default" w:ascii="Arial" w:hAnsi="Arial" w:eastAsia="微软雅黑" w:cs="Arial"/>
          <w:i w:val="0"/>
          <w:caps w:val="0"/>
          <w:color w:val="000000"/>
          <w:spacing w:val="0"/>
          <w:sz w:val="24"/>
          <w:szCs w:val="24"/>
        </w:rPr>
        <w:t>► 高交会有优质的专业观众群体。一直受到海内外专业人士的热捧，每年的参观人数超过50万人次。</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jc w:val="center"/>
        <w:textAlignment w:val="auto"/>
        <w:rPr>
          <w:rFonts w:hint="default" w:ascii="Arial" w:hAnsi="Arial" w:cs="Arial"/>
          <w:sz w:val="21"/>
          <w:szCs w:val="21"/>
        </w:rPr>
      </w:pPr>
      <w:r>
        <w:rPr>
          <w:rStyle w:val="6"/>
          <w:rFonts w:hint="default" w:ascii="Arial" w:hAnsi="Arial" w:eastAsia="微软雅黑" w:cs="Arial"/>
          <w:i w:val="0"/>
          <w:caps w:val="0"/>
          <w:color w:val="FF0000"/>
          <w:spacing w:val="0"/>
          <w:sz w:val="36"/>
          <w:szCs w:val="36"/>
        </w:rPr>
        <w:t>机遇和收获</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高交会吸引了众多有技术需求的中外企业、中介机构和数千家投资商，将为专利、技术持有者寻找到来自世界各地的合作伙伴！</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高交会每年拥有一万多个高新技术项目参展，将为投资商寻找到最新的专利、技术、项目以及大量的投资合作机会！</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高交会汇集了来自中国中央和地方政府及企业的大量采购需求，将为高新技术产品和设备生产商寻找到产品快速进入中国市场的渠道！</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高交会展出了来自世界各地的高科技产品和大量“中国制造”的高科技产品，将为采购商完成一站式的采购！</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rPr>
          <w:rFonts w:hint="default" w:ascii="Arial" w:hAnsi="Arial" w:cs="Arial"/>
          <w:sz w:val="21"/>
          <w:szCs w:val="21"/>
        </w:rPr>
      </w:pPr>
      <w:r>
        <w:rPr>
          <w:rFonts w:hint="default" w:ascii="Arial" w:hAnsi="Arial" w:eastAsia="微软雅黑" w:cs="Arial"/>
          <w:i w:val="0"/>
          <w:caps w:val="0"/>
          <w:color w:val="000000"/>
          <w:spacing w:val="0"/>
          <w:sz w:val="24"/>
          <w:szCs w:val="24"/>
        </w:rPr>
        <w:t>　　► 高交会汇聚了各类创新创业资源，通过卓有成效的项目路演、资本对接、技术交流、经验分享等活动，将为各类创业者提供展示、分享、交流的平台！</w:t>
      </w:r>
    </w:p>
    <w:p>
      <w:pPr>
        <w:pStyle w:val="3"/>
        <w:keepNext w:val="0"/>
        <w:keepLines w:val="0"/>
        <w:pageBreakBefore w:val="0"/>
        <w:widowControl/>
        <w:suppressLineNumbers w:val="0"/>
        <w:pBdr>
          <w:top w:val="none" w:color="auto" w:sz="0" w:space="0"/>
          <w:left w:val="none" w:color="auto" w:sz="0" w:space="0"/>
          <w:bottom w:val="none" w:color="auto" w:sz="0" w:space="0"/>
          <w:right w:val="single" w:color="FFFFFF" w:sz="2" w:space="0"/>
        </w:pBdr>
        <w:kinsoku/>
        <w:wordWrap/>
        <w:overflowPunct/>
        <w:topLinePunct w:val="0"/>
        <w:autoSpaceDE/>
        <w:autoSpaceDN/>
        <w:bidi w:val="0"/>
        <w:adjustRightInd/>
        <w:snapToGrid/>
        <w:spacing w:before="75" w:beforeAutospacing="0" w:after="300" w:afterAutospacing="0" w:line="480" w:lineRule="exact"/>
        <w:ind w:left="0" w:right="0"/>
        <w:textAlignment w:val="auto"/>
      </w:pPr>
      <w:r>
        <w:rPr>
          <w:rFonts w:hint="default" w:ascii="Arial" w:hAnsi="Arial" w:eastAsia="微软雅黑" w:cs="Arial"/>
          <w:i w:val="0"/>
          <w:caps w:val="0"/>
          <w:color w:val="000000"/>
          <w:spacing w:val="0"/>
          <w:sz w:val="24"/>
          <w:szCs w:val="24"/>
        </w:rPr>
        <w:t>　　► 高交会上各种权威机构举办的高端发布会和各种论坛会议、酒会等活动，将为所有参会者提供各种资讯，各种商机！</w:t>
      </w:r>
    </w:p>
    <w:sectPr>
      <w:pgSz w:w="11906" w:h="16838"/>
      <w:pgMar w:top="873" w:right="1080" w:bottom="873"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17563"/>
    <w:rsid w:val="2A9A623C"/>
    <w:rsid w:val="378C3E28"/>
    <w:rsid w:val="40FA46B0"/>
    <w:rsid w:val="4A7F51B9"/>
    <w:rsid w:val="4D6355D2"/>
    <w:rsid w:val="51AC1E8E"/>
    <w:rsid w:val="5AB124E0"/>
    <w:rsid w:val="61824BCA"/>
    <w:rsid w:val="6CB96829"/>
    <w:rsid w:val="74AA1864"/>
    <w:rsid w:val="763A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展会预定招展部 振生</cp:lastModifiedBy>
  <dcterms:modified xsi:type="dcterms:W3CDTF">2020-12-15T01:47:01Z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